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1B878478" w:rsidR="006B558A" w:rsidRPr="00FF1275" w:rsidRDefault="00CF52E0" w:rsidP="00C8653B">
            <w:pPr>
              <w:tabs>
                <w:tab w:val="left" w:pos="1536"/>
              </w:tabs>
              <w:rPr>
                <w:rFonts w:cs="Arial"/>
                <w:b/>
                <w:sz w:val="16"/>
                <w:szCs w:val="16"/>
              </w:rPr>
            </w:pPr>
            <w:r>
              <w:rPr>
                <w:rFonts w:cs="Arial"/>
                <w:b/>
                <w:sz w:val="16"/>
                <w:szCs w:val="16"/>
              </w:rPr>
              <w:t>Facilities</w:t>
            </w:r>
            <w:r w:rsidR="006B558A" w:rsidRPr="00A95AE2">
              <w:rPr>
                <w:rFonts w:cs="Arial"/>
                <w:b/>
                <w:sz w:val="16"/>
                <w:szCs w:val="16"/>
              </w:rPr>
              <w:t xml:space="preserve"> </w:t>
            </w:r>
            <w:r w:rsidR="006B558A" w:rsidRPr="00FF1275">
              <w:rPr>
                <w:rFonts w:cs="Arial"/>
                <w:b/>
                <w:sz w:val="16"/>
                <w:szCs w:val="16"/>
              </w:rPr>
              <w:t>Name:</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rPr>
                <w:rFonts w:cs="Arial"/>
                <w:b/>
                <w:sz w:val="16"/>
                <w:szCs w:val="16"/>
              </w:rPr>
            </w:pPr>
            <w:r w:rsidRPr="00FB4438">
              <w:rPr>
                <w:rFonts w:cs="Arial"/>
                <w:b/>
                <w:sz w:val="16"/>
                <w:szCs w:val="16"/>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rPr>
                <w:rFonts w:cs="Arial"/>
                <w:b/>
                <w:sz w:val="16"/>
                <w:szCs w:val="16"/>
              </w:rPr>
            </w:pPr>
            <w:r w:rsidRPr="00FB4438">
              <w:rPr>
                <w:rFonts w:cs="Arial"/>
                <w:b/>
                <w:sz w:val="16"/>
                <w:szCs w:val="16"/>
              </w:rPr>
              <w:t>REV-000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jc w:val="left"/>
              <w:rPr>
                <w:rFonts w:cs="Arial"/>
                <w:sz w:val="16"/>
                <w:szCs w:val="16"/>
              </w:rPr>
            </w:pPr>
            <w:r w:rsidRPr="00FB4438">
              <w:rPr>
                <w:rFonts w:cs="Arial"/>
                <w:sz w:val="16"/>
                <w:szCs w:val="16"/>
              </w:rPr>
              <w:t>Vol. 5 Operations Management Chapter 10</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jc w:val="center"/>
              <w:rPr>
                <w:b/>
              </w:rPr>
            </w:pPr>
          </w:p>
          <w:p w14:paraId="719CADA2" w14:textId="77777777" w:rsidR="006B558A" w:rsidRPr="00FB4438" w:rsidRDefault="006B558A" w:rsidP="00C8653B">
            <w:pPr>
              <w:jc w:val="center"/>
              <w:rPr>
                <w:b/>
              </w:rPr>
            </w:pPr>
            <w:r w:rsidRPr="00FB4438">
              <w:rPr>
                <w:b/>
              </w:rPr>
              <w:t>No.</w:t>
            </w:r>
          </w:p>
          <w:p w14:paraId="22BE1AD0" w14:textId="77777777" w:rsidR="006B558A" w:rsidRPr="00FB4438" w:rsidRDefault="006B558A" w:rsidP="00C8653B">
            <w:pPr>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jc w:val="center"/>
              <w:rPr>
                <w:b/>
              </w:rPr>
            </w:pPr>
          </w:p>
          <w:p w14:paraId="03F9F965" w14:textId="77777777" w:rsidR="006B558A" w:rsidRPr="00FB4438" w:rsidRDefault="006B558A" w:rsidP="00C8653B">
            <w:pPr>
              <w:jc w:val="center"/>
              <w:rPr>
                <w:b/>
              </w:rPr>
            </w:pPr>
            <w:r w:rsidRPr="00FB4438">
              <w:rPr>
                <w:b/>
              </w:rPr>
              <w:t>Emergency Response Actions</w:t>
            </w:r>
          </w:p>
          <w:p w14:paraId="27E14793" w14:textId="77777777" w:rsidR="006B558A" w:rsidRPr="00FB4438" w:rsidRDefault="006B558A" w:rsidP="00C8653B">
            <w:pPr>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ind w:left="-104" w:right="-105"/>
              <w:jc w:val="center"/>
              <w:rPr>
                <w:rFonts w:cs="Arial"/>
                <w:b/>
                <w:bCs/>
                <w:sz w:val="16"/>
                <w:szCs w:val="16"/>
              </w:rPr>
            </w:pPr>
            <w:r w:rsidRPr="00FB4438">
              <w:rPr>
                <w:rFonts w:cs="Arial"/>
                <w:b/>
                <w:bCs/>
                <w:sz w:val="16"/>
                <w:szCs w:val="16"/>
              </w:rPr>
              <w:t>CHECKED SATISFACTORY</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ind w:left="-104" w:right="-105"/>
              <w:jc w:val="center"/>
              <w:rPr>
                <w:rFonts w:cs="Arial"/>
                <w:b/>
                <w:bCs/>
                <w:sz w:val="16"/>
                <w:szCs w:val="16"/>
              </w:rPr>
            </w:pPr>
            <w:r w:rsidRPr="00FB4438">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ind w:left="-104" w:right="-105"/>
              <w:jc w:val="center"/>
              <w:rPr>
                <w:rFonts w:cs="Arial"/>
                <w:b/>
                <w:bCs/>
                <w:sz w:val="16"/>
                <w:szCs w:val="16"/>
              </w:rPr>
            </w:pPr>
            <w:r w:rsidRPr="00FB4438">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ind w:left="-104" w:right="-105"/>
              <w:jc w:val="center"/>
              <w:rPr>
                <w:rFonts w:cs="Arial"/>
                <w:b/>
                <w:bCs/>
                <w:sz w:val="16"/>
                <w:szCs w:val="16"/>
              </w:rPr>
            </w:pPr>
            <w:r w:rsidRPr="00FB4438">
              <w:rPr>
                <w:rFonts w:cs="Arial"/>
                <w:b/>
                <w:bCs/>
                <w:sz w:val="16"/>
                <w:szCs w:val="16"/>
              </w:rPr>
              <w:t>NO</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rPr>
                <w:b/>
                <w:bCs/>
              </w:rPr>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rPr>
                <w:b/>
                <w:bCs/>
              </w:rPr>
            </w:pPr>
            <w:r w:rsidRPr="001E280D">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spacing w:before="40" w:after="40"/>
              <w:jc w:val="left"/>
              <w:rPr>
                <w:rFonts w:cs="Arial"/>
                <w:sz w:val="18"/>
                <w:szCs w:val="18"/>
              </w:rPr>
            </w:pPr>
            <w:r w:rsidRPr="00FB4438">
              <w:rPr>
                <w:rFonts w:cs="Arial"/>
                <w:sz w:val="18"/>
                <w:szCs w:val="18"/>
              </w:rPr>
              <w:t>This emergency procedure is intended to highlight the key issues that may a</w:t>
            </w:r>
            <w:r>
              <w:rPr>
                <w:rFonts w:cs="Arial"/>
                <w:sz w:val="18"/>
                <w:szCs w:val="18"/>
              </w:rPr>
              <w:t>rise at departmental level in the event of LSS</w:t>
            </w:r>
            <w:r w:rsidRPr="00FB4438">
              <w:rPr>
                <w:rFonts w:cs="Arial"/>
                <w:sz w:val="18"/>
                <w:szCs w:val="18"/>
              </w:rPr>
              <w:t xml:space="preserve"> failure. It is appreciated that this may be </w:t>
            </w:r>
            <w:r>
              <w:rPr>
                <w:rFonts w:cs="Arial"/>
                <w:sz w:val="18"/>
                <w:szCs w:val="18"/>
              </w:rPr>
              <w:t>a result of a full site systems’</w:t>
            </w:r>
            <w:r w:rsidRPr="00FB4438">
              <w:rPr>
                <w:rFonts w:cs="Arial"/>
                <w:sz w:val="18"/>
                <w:szCs w:val="18"/>
              </w:rPr>
              <w:t xml:space="preserve"> failure, but it may also be the result of a local failure for which noti</w:t>
            </w:r>
            <w:r w:rsidRPr="00FB4438">
              <w:rPr>
                <w:rFonts w:cs="Arial"/>
                <w:sz w:val="18"/>
                <w:szCs w:val="18"/>
              </w:rPr>
              <w:softHyphen/>
              <w:t>fication from the Entity may</w:t>
            </w:r>
            <w:r>
              <w:rPr>
                <w:rFonts w:cs="Arial"/>
                <w:sz w:val="18"/>
                <w:szCs w:val="18"/>
              </w:rPr>
              <w:t xml:space="preserve"> </w:t>
            </w:r>
            <w:r w:rsidRPr="00FB4438">
              <w:rPr>
                <w:rFonts w:cs="Arial"/>
                <w:sz w:val="18"/>
                <w:szCs w:val="18"/>
              </w:rPr>
              <w:t xml:space="preserve">be necessary. The main aim is to provide a structured approach to safety of </w:t>
            </w:r>
            <w:r>
              <w:rPr>
                <w:rFonts w:cs="Arial"/>
                <w:sz w:val="18"/>
                <w:szCs w:val="18"/>
              </w:rPr>
              <w:t>staff, patients, visitors</w:t>
            </w:r>
            <w:r w:rsidRPr="00FB4438">
              <w:rPr>
                <w:rFonts w:cs="Arial"/>
                <w:sz w:val="18"/>
                <w:szCs w:val="18"/>
              </w:rPr>
              <w:t xml:space="preserve"> and the general public for minimizing</w:t>
            </w:r>
            <w:r>
              <w:rPr>
                <w:rFonts w:cs="Arial"/>
                <w:sz w:val="18"/>
                <w:szCs w:val="18"/>
              </w:rPr>
              <w:t xml:space="preserve"> the risks associated with LS</w:t>
            </w:r>
            <w:r w:rsidRPr="00FB4438">
              <w:rPr>
                <w:rFonts w:cs="Arial"/>
                <w:sz w:val="18"/>
                <w:szCs w:val="18"/>
              </w:rPr>
              <w:t>S systems’ failure</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ind w:left="-102" w:right="-73"/>
              <w:jc w:val="center"/>
              <w:rPr>
                <w:rFonts w:cs="Arial"/>
                <w:color w:val="000000"/>
              </w:rPr>
            </w:pPr>
            <w:r w:rsidRPr="00FB4438">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spacing w:before="40" w:after="40"/>
              <w:jc w:val="left"/>
              <w:rPr>
                <w:rFonts w:cs="Arial"/>
                <w:sz w:val="18"/>
                <w:szCs w:val="18"/>
              </w:rPr>
            </w:pPr>
            <w:r w:rsidRPr="00FB4438">
              <w:rPr>
                <w:rFonts w:cs="Arial"/>
                <w:sz w:val="18"/>
                <w:szCs w:val="18"/>
              </w:rPr>
              <w:t>Priority 1</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spacing w:before="40" w:after="40"/>
              <w:jc w:val="left"/>
              <w:rPr>
                <w:rFonts w:cs="Arial"/>
                <w:sz w:val="18"/>
                <w:szCs w:val="18"/>
              </w:rPr>
            </w:pPr>
            <w:r>
              <w:rPr>
                <w:rFonts w:cs="Arial"/>
                <w:sz w:val="18"/>
                <w:szCs w:val="18"/>
              </w:rPr>
              <w:t>Life safety (Evacuation Plan) I</w:t>
            </w:r>
            <w:r w:rsidRPr="00FB4438">
              <w:rPr>
                <w:rFonts w:cs="Arial"/>
                <w:sz w:val="18"/>
                <w:szCs w:val="18"/>
              </w:rPr>
              <w:t>s evacuation necessary?</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spacing w:before="40" w:after="40"/>
              <w:jc w:val="left"/>
              <w:rPr>
                <w:rFonts w:cs="Arial"/>
                <w:sz w:val="18"/>
                <w:szCs w:val="18"/>
              </w:rPr>
            </w:pPr>
            <w:r w:rsidRPr="00FB4438">
              <w:rPr>
                <w:rFonts w:cs="Arial"/>
                <w:sz w:val="18"/>
                <w:szCs w:val="18"/>
              </w:rPr>
              <w:t>Priority 2</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spacing w:before="40" w:after="40"/>
              <w:jc w:val="left"/>
              <w:rPr>
                <w:rFonts w:cs="Arial"/>
                <w:sz w:val="18"/>
                <w:szCs w:val="18"/>
              </w:rPr>
            </w:pPr>
            <w:r w:rsidRPr="00FB4438">
              <w:rPr>
                <w:rFonts w:cs="Arial"/>
                <w:sz w:val="18"/>
                <w:szCs w:val="18"/>
              </w:rPr>
              <w:t>Priority 3</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spacing w:before="40" w:after="40"/>
              <w:jc w:val="left"/>
              <w:rPr>
                <w:rFonts w:cs="Arial"/>
                <w:sz w:val="18"/>
                <w:szCs w:val="18"/>
              </w:rPr>
            </w:pPr>
            <w:r w:rsidRPr="00FB4438">
              <w:rPr>
                <w:rFonts w:cs="Arial"/>
                <w:sz w:val="18"/>
                <w:szCs w:val="18"/>
              </w:rPr>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spacing w:before="40" w:after="40"/>
              <w:jc w:val="left"/>
              <w:rPr>
                <w:rFonts w:cs="Arial"/>
                <w:sz w:val="18"/>
                <w:szCs w:val="18"/>
              </w:rPr>
            </w:pPr>
            <w:r w:rsidRPr="00FB4438">
              <w:rPr>
                <w:rFonts w:cs="Arial"/>
                <w:sz w:val="18"/>
                <w:szCs w:val="18"/>
              </w:rPr>
              <w:t>Priority 4</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spacing w:before="40" w:after="40"/>
              <w:jc w:val="left"/>
              <w:rPr>
                <w:rFonts w:cs="Arial"/>
                <w:sz w:val="18"/>
                <w:szCs w:val="18"/>
              </w:rPr>
            </w:pPr>
            <w:r>
              <w:rPr>
                <w:rFonts w:cs="Arial"/>
                <w:sz w:val="18"/>
                <w:szCs w:val="18"/>
              </w:rPr>
              <w:t>Containment of i</w:t>
            </w:r>
            <w:r w:rsidRPr="00FB4438">
              <w:rPr>
                <w:rFonts w:cs="Arial"/>
                <w:sz w:val="18"/>
                <w:szCs w:val="18"/>
              </w:rPr>
              <w:t>ncident</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spacing w:before="40" w:after="40"/>
              <w:jc w:val="left"/>
              <w:rPr>
                <w:rFonts w:cs="Arial"/>
                <w:sz w:val="18"/>
                <w:szCs w:val="18"/>
              </w:rPr>
            </w:pPr>
            <w:r w:rsidRPr="00FB4438">
              <w:rPr>
                <w:rFonts w:cs="Arial"/>
                <w:sz w:val="18"/>
                <w:szCs w:val="18"/>
              </w:rPr>
              <w:t>Priority 5</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spacing w:before="40" w:after="40"/>
              <w:jc w:val="left"/>
              <w:rPr>
                <w:rFonts w:cs="Arial"/>
                <w:sz w:val="18"/>
                <w:szCs w:val="18"/>
              </w:rPr>
            </w:pPr>
            <w:r w:rsidRPr="00FB4438">
              <w:rPr>
                <w:rFonts w:cs="Arial"/>
                <w:sz w:val="18"/>
                <w:szCs w:val="18"/>
              </w:rPr>
              <w:t>Priority 6</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spacing w:before="40" w:after="40"/>
              <w:jc w:val="left"/>
              <w:rPr>
                <w:rFonts w:cs="Arial"/>
                <w:sz w:val="18"/>
                <w:szCs w:val="18"/>
              </w:rPr>
            </w:pPr>
            <w:r w:rsidRPr="00FB4438">
              <w:rPr>
                <w:rFonts w:cs="Arial"/>
                <w:sz w:val="18"/>
                <w:szCs w:val="18"/>
              </w:rPr>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spacing w:before="40" w:after="40"/>
              <w:jc w:val="left"/>
              <w:rPr>
                <w:rFonts w:cs="Arial"/>
                <w:sz w:val="18"/>
                <w:szCs w:val="18"/>
              </w:rPr>
            </w:pPr>
            <w:r w:rsidRPr="00FB4438">
              <w:rPr>
                <w:rFonts w:cs="Arial"/>
                <w:sz w:val="18"/>
                <w:szCs w:val="18"/>
              </w:rPr>
              <w:t>Priority 7</w:t>
            </w:r>
          </w:p>
        </w:tc>
        <w:tc>
          <w:tcPr>
            <w:tcW w:w="7386" w:type="dxa"/>
            <w:gridSpan w:val="3"/>
            <w:shd w:val="clear" w:color="auto" w:fill="auto"/>
          </w:tcPr>
          <w:p w14:paraId="305061F5" w14:textId="67C706F0" w:rsidR="006B558A" w:rsidRPr="00FB4438" w:rsidRDefault="006B558A" w:rsidP="00C8653B">
            <w:pPr>
              <w:spacing w:before="40" w:after="40"/>
              <w:jc w:val="left"/>
              <w:rPr>
                <w:rFonts w:cs="Arial"/>
                <w:sz w:val="18"/>
                <w:szCs w:val="18"/>
              </w:rPr>
            </w:pPr>
            <w:r w:rsidRPr="00FB4438">
              <w:rPr>
                <w:rFonts w:cs="Arial"/>
                <w:sz w:val="18"/>
                <w:szCs w:val="18"/>
              </w:rPr>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Priority 8 </w:t>
            </w:r>
          </w:p>
        </w:tc>
        <w:tc>
          <w:tcPr>
            <w:tcW w:w="7386" w:type="dxa"/>
            <w:gridSpan w:val="3"/>
            <w:shd w:val="clear" w:color="auto" w:fill="auto"/>
          </w:tcPr>
          <w:p w14:paraId="0536580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spacing w:before="40" w:after="40"/>
              <w:jc w:val="left"/>
              <w:rPr>
                <w:rFonts w:cs="Arial"/>
                <w:sz w:val="18"/>
                <w:szCs w:val="18"/>
              </w:rPr>
            </w:pPr>
            <w:r w:rsidRPr="00FB4438">
              <w:rPr>
                <w:rFonts w:cs="Arial"/>
                <w:sz w:val="18"/>
                <w:szCs w:val="18"/>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spacing w:before="40" w:after="40"/>
              <w:jc w:val="left"/>
              <w:rPr>
                <w:rFonts w:cs="Arial"/>
                <w:sz w:val="18"/>
                <w:szCs w:val="18"/>
              </w:rPr>
            </w:pPr>
            <w:r w:rsidRPr="00FB4438">
              <w:rPr>
                <w:rFonts w:cs="Arial"/>
                <w:sz w:val="18"/>
                <w:szCs w:val="18"/>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spacing w:before="40" w:after="40"/>
              <w:jc w:val="left"/>
              <w:rPr>
                <w:rFonts w:cs="Arial"/>
                <w:sz w:val="18"/>
                <w:szCs w:val="18"/>
              </w:rPr>
            </w:pPr>
            <w:r w:rsidRPr="00FB4438">
              <w:rPr>
                <w:rFonts w:cs="Arial"/>
                <w:sz w:val="18"/>
                <w:szCs w:val="18"/>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spacing w:before="40" w:after="40"/>
              <w:jc w:val="left"/>
              <w:rPr>
                <w:rFonts w:cs="Arial"/>
                <w:sz w:val="18"/>
                <w:szCs w:val="18"/>
              </w:rPr>
            </w:pPr>
            <w:r w:rsidRPr="00FB4438">
              <w:rPr>
                <w:rFonts w:cs="Arial"/>
                <w:sz w:val="18"/>
                <w:szCs w:val="18"/>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spacing w:before="40" w:after="40"/>
              <w:jc w:val="left"/>
              <w:rPr>
                <w:rFonts w:cs="Arial"/>
                <w:sz w:val="18"/>
                <w:szCs w:val="18"/>
              </w:rPr>
            </w:pPr>
            <w:r w:rsidRPr="00FB4438">
              <w:rPr>
                <w:rFonts w:cs="Arial"/>
                <w:sz w:val="18"/>
                <w:szCs w:val="18"/>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spacing w:before="40" w:after="40"/>
              <w:jc w:val="left"/>
              <w:rPr>
                <w:rFonts w:cs="Arial"/>
                <w:sz w:val="18"/>
                <w:szCs w:val="18"/>
              </w:rPr>
            </w:pPr>
            <w:r w:rsidRPr="00FB4438">
              <w:rPr>
                <w:rFonts w:cs="Arial"/>
                <w:sz w:val="18"/>
                <w:szCs w:val="18"/>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spacing w:before="40" w:after="40"/>
              <w:jc w:val="left"/>
              <w:rPr>
                <w:rFonts w:cs="Arial"/>
                <w:sz w:val="18"/>
                <w:szCs w:val="18"/>
              </w:rPr>
            </w:pPr>
            <w:r w:rsidRPr="00FB4438">
              <w:rPr>
                <w:rFonts w:cs="Arial"/>
                <w:sz w:val="18"/>
                <w:szCs w:val="18"/>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spacing w:before="40" w:after="40"/>
              <w:jc w:val="left"/>
              <w:rPr>
                <w:rFonts w:cs="Arial"/>
                <w:sz w:val="18"/>
                <w:szCs w:val="18"/>
              </w:rPr>
            </w:pPr>
            <w:r w:rsidRPr="00FB4438">
              <w:rPr>
                <w:rFonts w:cs="Arial"/>
                <w:sz w:val="18"/>
                <w:szCs w:val="18"/>
              </w:rPr>
              <w:t>The procedures shall provide for a routine process of escalation as additional resources are required/utilized</w:t>
            </w:r>
            <w:r w:rsidRPr="006B558A">
              <w:rPr>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spacing w:before="40" w:after="40"/>
              <w:jc w:val="left"/>
              <w:rPr>
                <w:rFonts w:cs="Arial"/>
                <w:sz w:val="18"/>
                <w:szCs w:val="18"/>
              </w:rPr>
            </w:pPr>
            <w:r w:rsidRPr="00FB4438">
              <w:rPr>
                <w:rFonts w:cs="Arial"/>
                <w:sz w:val="18"/>
                <w:szCs w:val="18"/>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spacing w:before="40" w:after="40"/>
              <w:jc w:val="left"/>
              <w:rPr>
                <w:rFonts w:cs="Arial"/>
                <w:sz w:val="18"/>
                <w:szCs w:val="18"/>
              </w:rPr>
            </w:pPr>
            <w:r w:rsidRPr="00FB4438">
              <w:rPr>
                <w:rFonts w:cs="Arial"/>
                <w:sz w:val="18"/>
                <w:szCs w:val="18"/>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spacing w:before="40" w:after="40"/>
              <w:jc w:val="left"/>
              <w:rPr>
                <w:rFonts w:cs="Arial"/>
                <w:sz w:val="18"/>
                <w:szCs w:val="18"/>
              </w:rPr>
            </w:pPr>
            <w:r w:rsidRPr="00FB4438">
              <w:rPr>
                <w:rFonts w:cs="Arial"/>
                <w:sz w:val="18"/>
                <w:szCs w:val="18"/>
              </w:rPr>
              <w:t>The Incident Management Plan (IAP)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spacing w:before="40" w:after="40"/>
              <w:jc w:val="left"/>
              <w:rPr>
                <w:rFonts w:cs="Arial"/>
                <w:sz w:val="18"/>
                <w:szCs w:val="18"/>
              </w:rPr>
            </w:pPr>
            <w:r w:rsidRPr="00FB4438">
              <w:rPr>
                <w:rFonts w:cs="Arial"/>
                <w:sz w:val="18"/>
                <w:szCs w:val="18"/>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spacing w:before="40" w:after="40"/>
              <w:jc w:val="left"/>
              <w:rPr>
                <w:rFonts w:cs="Arial"/>
                <w:sz w:val="18"/>
                <w:szCs w:val="18"/>
              </w:rPr>
            </w:pPr>
            <w:r w:rsidRPr="00FB4438">
              <w:rPr>
                <w:rFonts w:cs="Arial"/>
                <w:sz w:val="18"/>
                <w:szCs w:val="18"/>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spacing w:before="40" w:after="40"/>
              <w:jc w:val="left"/>
              <w:rPr>
                <w:rFonts w:cs="Arial"/>
                <w:sz w:val="18"/>
                <w:szCs w:val="18"/>
              </w:rPr>
            </w:pPr>
            <w:r w:rsidRPr="00FB4438">
              <w:rPr>
                <w:rFonts w:cs="Arial"/>
                <w:sz w:val="18"/>
                <w:szCs w:val="18"/>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developing and/or approving an IAP</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spacing w:before="40" w:after="40"/>
              <w:jc w:val="left"/>
              <w:rPr>
                <w:rFonts w:cs="Arial"/>
                <w:sz w:val="18"/>
                <w:szCs w:val="18"/>
              </w:rPr>
            </w:pPr>
            <w:r w:rsidRPr="00FB4438">
              <w:rPr>
                <w:rFonts w:cs="Arial"/>
                <w:sz w:val="18"/>
                <w:szCs w:val="18"/>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spacing w:before="40" w:after="40"/>
              <w:jc w:val="left"/>
              <w:rPr>
                <w:rFonts w:cs="Arial"/>
                <w:sz w:val="18"/>
                <w:szCs w:val="18"/>
              </w:rPr>
            </w:pPr>
            <w:r w:rsidRPr="00FB4438">
              <w:rPr>
                <w:rFonts w:cs="Arial"/>
                <w:sz w:val="18"/>
                <w:szCs w:val="18"/>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spacing w:before="40" w:after="40"/>
              <w:jc w:val="left"/>
              <w:rPr>
                <w:rFonts w:cs="Arial"/>
                <w:sz w:val="18"/>
                <w:szCs w:val="18"/>
              </w:rPr>
            </w:pPr>
            <w:r w:rsidRPr="00FB4438">
              <w:rPr>
                <w:rFonts w:cs="Arial"/>
                <w:sz w:val="18"/>
                <w:szCs w:val="18"/>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The communication system shall provide </w:t>
            </w:r>
            <w:r>
              <w:rPr>
                <w:rFonts w:cs="Arial"/>
                <w:sz w:val="18"/>
                <w:szCs w:val="18"/>
              </w:rPr>
              <w:t>a standard method</w:t>
            </w:r>
            <w:r w:rsidRPr="00FB4438">
              <w:rPr>
                <w:rFonts w:cs="Arial"/>
                <w:sz w:val="18"/>
                <w:szCs w:val="18"/>
              </w:rPr>
              <w:t xml:space="preserve"> to prioritize the transmission of emer</w:t>
            </w:r>
            <w:r>
              <w:rPr>
                <w:rFonts w:cs="Arial"/>
                <w:sz w:val="18"/>
                <w:szCs w:val="18"/>
              </w:rPr>
              <w:t>gency messages and notification</w:t>
            </w:r>
            <w:r w:rsidRPr="00FB4438">
              <w:rPr>
                <w:rFonts w:cs="Arial"/>
                <w:sz w:val="18"/>
                <w:szCs w:val="18"/>
              </w:rPr>
              <w:t xml:space="preserve"> of imminent hazards over that of routine communications, to all levels of the incident </w:t>
            </w:r>
            <w:proofErr w:type="gramStart"/>
            <w:r w:rsidRPr="00FB4438">
              <w:rPr>
                <w:rFonts w:cs="Arial"/>
                <w:sz w:val="18"/>
                <w:szCs w:val="18"/>
              </w:rPr>
              <w:t>commands</w:t>
            </w:r>
            <w:proofErr w:type="gramEnd"/>
            <w:r w:rsidRPr="00FB4438">
              <w:rPr>
                <w:rFonts w:cs="Arial"/>
                <w:sz w:val="18"/>
                <w:szCs w:val="18"/>
              </w:rPr>
              <w:t xml:space="preserve"> structure</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spacing w:before="40" w:after="40"/>
              <w:jc w:val="left"/>
              <w:rPr>
                <w:rFonts w:cs="Arial"/>
                <w:sz w:val="18"/>
                <w:szCs w:val="18"/>
              </w:rPr>
            </w:pPr>
            <w:r w:rsidRPr="00FB4438">
              <w:rPr>
                <w:rFonts w:cs="Arial"/>
                <w:sz w:val="18"/>
                <w:szCs w:val="18"/>
              </w:rPr>
              <w:lastRenderedPageBreak/>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spacing w:before="40" w:after="40"/>
              <w:jc w:val="left"/>
              <w:rPr>
                <w:rFonts w:cs="Arial"/>
                <w:sz w:val="18"/>
                <w:szCs w:val="18"/>
              </w:rPr>
            </w:pPr>
            <w:r>
              <w:rPr>
                <w:rFonts w:cs="Arial"/>
                <w:b/>
                <w:bCs/>
                <w:sz w:val="18"/>
                <w:szCs w:val="18"/>
              </w:rPr>
              <w:t>Incident Action Plan (</w:t>
            </w:r>
            <w:r w:rsidRPr="00FB4438">
              <w:rPr>
                <w:rFonts w:cs="Arial"/>
                <w:b/>
                <w:bCs/>
                <w:sz w:val="18"/>
                <w:szCs w:val="18"/>
              </w:rPr>
              <w:t>IAP</w:t>
            </w:r>
            <w:r>
              <w:rPr>
                <w:rFonts w:cs="Arial"/>
                <w:b/>
                <w:bCs/>
                <w:sz w:val="18"/>
                <w:szCs w:val="18"/>
              </w:rPr>
              <w:t>)</w:t>
            </w:r>
            <w:r w:rsidRPr="00FB4438">
              <w:rPr>
                <w:rFonts w:cs="Arial"/>
                <w:b/>
                <w:bCs/>
                <w:sz w:val="18"/>
                <w:szCs w:val="18"/>
              </w:rPr>
              <w:t>:</w:t>
            </w:r>
            <w:r>
              <w:rPr>
                <w:rFonts w:cs="Arial"/>
                <w:sz w:val="18"/>
                <w:szCs w:val="18"/>
              </w:rPr>
              <w:t xml:space="preserve"> An incident action plan</w:t>
            </w:r>
            <w:r w:rsidRPr="00FB4438">
              <w:rPr>
                <w:rFonts w:cs="Arial"/>
                <w:sz w:val="18"/>
                <w:szCs w:val="18"/>
              </w:rPr>
              <w:t xml:space="preserve"> may be a verbal plan, a tactical worksheet, a written plan, or combinations thereof, which reflects the overall strategies, tactics, risk management, and member safety of the incident, </w:t>
            </w:r>
            <w:r>
              <w:rPr>
                <w:rFonts w:cs="Arial"/>
                <w:sz w:val="18"/>
                <w:szCs w:val="18"/>
              </w:rPr>
              <w:t xml:space="preserve">which has </w:t>
            </w:r>
            <w:r w:rsidRPr="00FB4438">
              <w:rPr>
                <w:rFonts w:cs="Arial"/>
                <w:sz w:val="18"/>
                <w:szCs w:val="18"/>
              </w:rPr>
              <w:t>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spacing w:before="40" w:after="40"/>
              <w:jc w:val="left"/>
              <w:rPr>
                <w:rFonts w:cs="Arial"/>
                <w:sz w:val="18"/>
                <w:szCs w:val="18"/>
              </w:rPr>
            </w:pPr>
            <w:r w:rsidRPr="00FB4438">
              <w:rPr>
                <w:rFonts w:cs="Arial"/>
                <w:sz w:val="18"/>
                <w:szCs w:val="18"/>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spacing w:before="40" w:after="40"/>
              <w:jc w:val="left"/>
              <w:rPr>
                <w:rFonts w:cs="Arial"/>
                <w:sz w:val="18"/>
                <w:szCs w:val="18"/>
              </w:rPr>
            </w:pPr>
            <w:r w:rsidRPr="00FB4438">
              <w:rPr>
                <w:rFonts w:cs="Arial"/>
                <w:b/>
                <w:bCs/>
                <w:sz w:val="18"/>
                <w:szCs w:val="18"/>
              </w:rPr>
              <w:t>Department Operations Center (DOC):</w:t>
            </w:r>
            <w:r w:rsidRPr="00FB4438">
              <w:rPr>
                <w:rFonts w:cs="Arial"/>
                <w:sz w:val="18"/>
                <w:szCs w:val="18"/>
              </w:rPr>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spacing w:before="40" w:after="40"/>
              <w:jc w:val="left"/>
              <w:rPr>
                <w:rFonts w:cs="Arial"/>
                <w:sz w:val="18"/>
                <w:szCs w:val="18"/>
              </w:rPr>
            </w:pPr>
            <w:r w:rsidRPr="00FB4438">
              <w:rPr>
                <w:rFonts w:cs="Arial"/>
                <w:sz w:val="18"/>
                <w:szCs w:val="18"/>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spacing w:before="40" w:after="40"/>
              <w:jc w:val="left"/>
              <w:rPr>
                <w:rFonts w:cs="Arial"/>
                <w:sz w:val="18"/>
                <w:szCs w:val="18"/>
              </w:rPr>
            </w:pPr>
            <w:r w:rsidRPr="00FB4438">
              <w:rPr>
                <w:rFonts w:cs="Arial"/>
                <w:sz w:val="18"/>
                <w:szCs w:val="18"/>
              </w:rPr>
              <w:t>Support requirements for the incident commands system at the site such as:</w:t>
            </w:r>
          </w:p>
          <w:p w14:paraId="79BB635E" w14:textId="77777777" w:rsidR="006B558A" w:rsidRPr="00FB4438" w:rsidRDefault="006B558A" w:rsidP="00C8653B">
            <w:pPr>
              <w:spacing w:before="40" w:after="40"/>
              <w:jc w:val="left"/>
              <w:rPr>
                <w:rFonts w:cs="Arial"/>
                <w:sz w:val="18"/>
                <w:szCs w:val="18"/>
              </w:rPr>
            </w:pPr>
            <w:r w:rsidRPr="00FB4438">
              <w:rPr>
                <w:rFonts w:cs="Arial"/>
                <w:sz w:val="18"/>
                <w:szCs w:val="18"/>
              </w:rPr>
              <w:t>(a) Technical advice (e.g.</w:t>
            </w:r>
            <w:r>
              <w:rPr>
                <w:rFonts w:cs="Arial"/>
                <w:sz w:val="18"/>
                <w:szCs w:val="18"/>
              </w:rPr>
              <w:t>,</w:t>
            </w:r>
            <w:r w:rsidRPr="00FB4438">
              <w:rPr>
                <w:rFonts w:cs="Arial"/>
                <w:sz w:val="18"/>
                <w:szCs w:val="18"/>
              </w:rPr>
              <w:t xml:space="preserve"> hazmat, fire behavior, </w:t>
            </w:r>
            <w:r>
              <w:rPr>
                <w:rFonts w:cs="Arial"/>
                <w:sz w:val="18"/>
                <w:szCs w:val="18"/>
              </w:rPr>
              <w:t xml:space="preserve">and </w:t>
            </w:r>
            <w:r w:rsidRPr="00FB4438">
              <w:rPr>
                <w:rFonts w:cs="Arial"/>
                <w:sz w:val="18"/>
                <w:szCs w:val="18"/>
              </w:rPr>
              <w:t>medical advice)</w:t>
            </w:r>
          </w:p>
          <w:p w14:paraId="24E0081C" w14:textId="77777777" w:rsidR="006B558A" w:rsidRPr="00FB4438" w:rsidRDefault="006B558A" w:rsidP="00C8653B">
            <w:pPr>
              <w:spacing w:before="40" w:after="40"/>
              <w:jc w:val="left"/>
              <w:rPr>
                <w:rFonts w:cs="Arial"/>
                <w:sz w:val="18"/>
                <w:szCs w:val="18"/>
              </w:rPr>
            </w:pPr>
            <w:r w:rsidRPr="00FB4438">
              <w:rPr>
                <w:rFonts w:cs="Arial"/>
                <w:sz w:val="18"/>
                <w:szCs w:val="18"/>
              </w:rPr>
              <w:t>(b) Additional resources from outside normal channels</w:t>
            </w:r>
          </w:p>
          <w:p w14:paraId="41A3D07F" w14:textId="77777777" w:rsidR="006B558A" w:rsidRPr="00FB4438" w:rsidRDefault="006B558A" w:rsidP="00C8653B">
            <w:pPr>
              <w:spacing w:before="40" w:after="40"/>
              <w:jc w:val="left"/>
              <w:rPr>
                <w:rFonts w:cs="Arial"/>
                <w:sz w:val="18"/>
                <w:szCs w:val="18"/>
              </w:rPr>
            </w:pPr>
            <w:r w:rsidRPr="00FB4438">
              <w:rPr>
                <w:rFonts w:cs="Arial"/>
                <w:sz w:val="18"/>
                <w:szCs w:val="18"/>
              </w:rPr>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spacing w:before="40" w:after="40"/>
              <w:jc w:val="left"/>
              <w:rPr>
                <w:rFonts w:cs="Arial"/>
                <w:sz w:val="18"/>
                <w:szCs w:val="18"/>
              </w:rPr>
            </w:pPr>
            <w:r w:rsidRPr="00FB4438">
              <w:rPr>
                <w:rFonts w:cs="Arial"/>
                <w:sz w:val="18"/>
                <w:szCs w:val="18"/>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spacing w:before="40" w:after="40"/>
              <w:jc w:val="left"/>
              <w:rPr>
                <w:rFonts w:cs="Arial"/>
                <w:sz w:val="18"/>
                <w:szCs w:val="18"/>
              </w:rPr>
            </w:pPr>
            <w:r w:rsidRPr="00FB4438">
              <w:rPr>
                <w:rFonts w:cs="Arial"/>
                <w:sz w:val="18"/>
                <w:szCs w:val="18"/>
              </w:rPr>
              <w:t>Projected time required for controlling the situation</w:t>
            </w:r>
            <w:r>
              <w:rPr>
                <w:rFonts w:cs="Arial"/>
                <w:sz w:val="18"/>
                <w:szCs w:val="18"/>
              </w:rPr>
              <w:t>, and</w:t>
            </w:r>
            <w:r w:rsidRPr="00FB4438">
              <w:rPr>
                <w:rFonts w:cs="Arial"/>
                <w:sz w:val="18"/>
                <w:szCs w:val="18"/>
              </w:rPr>
              <w:t xml:space="preserve"> for assessing impact on logistical requirements for the following:</w:t>
            </w:r>
          </w:p>
          <w:p w14:paraId="5629F11A" w14:textId="77777777" w:rsidR="006B558A" w:rsidRPr="00FB4438" w:rsidRDefault="006B558A" w:rsidP="00C8653B">
            <w:pPr>
              <w:spacing w:before="40" w:after="40"/>
              <w:jc w:val="left"/>
              <w:rPr>
                <w:rFonts w:cs="Arial"/>
                <w:sz w:val="18"/>
                <w:szCs w:val="18"/>
              </w:rPr>
            </w:pPr>
            <w:r w:rsidRPr="00FB4438">
              <w:rPr>
                <w:rFonts w:cs="Arial"/>
                <w:sz w:val="18"/>
                <w:szCs w:val="18"/>
              </w:rPr>
              <w:t>(a) Relief personnel</w:t>
            </w:r>
          </w:p>
          <w:p w14:paraId="22134624" w14:textId="77777777" w:rsidR="006B558A" w:rsidRPr="00FB4438" w:rsidRDefault="006B558A" w:rsidP="00C8653B">
            <w:pPr>
              <w:spacing w:before="40" w:after="40"/>
              <w:jc w:val="left"/>
              <w:rPr>
                <w:rFonts w:cs="Arial"/>
                <w:sz w:val="18"/>
                <w:szCs w:val="18"/>
              </w:rPr>
            </w:pPr>
            <w:r w:rsidRPr="00FB4438">
              <w:rPr>
                <w:rFonts w:cs="Arial"/>
                <w:sz w:val="18"/>
                <w:szCs w:val="18"/>
              </w:rPr>
              <w:t>(b) Food</w:t>
            </w:r>
          </w:p>
          <w:p w14:paraId="5876A8CC" w14:textId="77777777" w:rsidR="006B558A" w:rsidRPr="00FB4438" w:rsidRDefault="006B558A" w:rsidP="00C8653B">
            <w:pPr>
              <w:spacing w:before="40" w:after="40"/>
              <w:jc w:val="left"/>
              <w:rPr>
                <w:rFonts w:cs="Arial"/>
                <w:sz w:val="18"/>
                <w:szCs w:val="18"/>
              </w:rPr>
            </w:pPr>
            <w:r w:rsidRPr="00FB4438">
              <w:rPr>
                <w:rFonts w:cs="Arial"/>
                <w:sz w:val="18"/>
                <w:szCs w:val="18"/>
              </w:rPr>
              <w:t>(c) Lodging</w:t>
            </w:r>
          </w:p>
          <w:p w14:paraId="5B366C28" w14:textId="77777777" w:rsidR="006B558A" w:rsidRPr="00FB4438" w:rsidRDefault="006B558A" w:rsidP="00C8653B">
            <w:pPr>
              <w:spacing w:before="40" w:after="40"/>
              <w:jc w:val="left"/>
              <w:rPr>
                <w:rFonts w:cs="Arial"/>
                <w:sz w:val="18"/>
                <w:szCs w:val="18"/>
              </w:rPr>
            </w:pPr>
            <w:r w:rsidRPr="00FB4438">
              <w:rPr>
                <w:rFonts w:cs="Arial"/>
                <w:sz w:val="18"/>
                <w:szCs w:val="18"/>
              </w:rPr>
              <w:t>(d) Fuel and repairs</w:t>
            </w:r>
          </w:p>
          <w:p w14:paraId="51E01066"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(e) Significant involvement of multiple Entities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spacing w:before="40" w:after="40"/>
              <w:jc w:val="left"/>
              <w:rPr>
                <w:rFonts w:cs="Arial"/>
                <w:sz w:val="18"/>
                <w:szCs w:val="18"/>
              </w:rPr>
            </w:pPr>
            <w:r w:rsidRPr="00FB4438">
              <w:rPr>
                <w:rFonts w:cs="Arial"/>
                <w:sz w:val="18"/>
                <w:szCs w:val="18"/>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spacing w:before="40" w:after="40"/>
              <w:jc w:val="left"/>
              <w:rPr>
                <w:rFonts w:cs="Arial"/>
                <w:sz w:val="18"/>
                <w:szCs w:val="18"/>
              </w:rPr>
            </w:pPr>
            <w:r w:rsidRPr="00FB4438">
              <w:rPr>
                <w:rFonts w:cs="Arial"/>
                <w:sz w:val="18"/>
                <w:szCs w:val="18"/>
              </w:rPr>
              <w:t>Comprehensive knowledge of the Entity’s or jurisdiction’s capabilities and limitations. The Entity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spacing w:before="40" w:after="40"/>
              <w:jc w:val="left"/>
              <w:rPr>
                <w:rFonts w:cs="Arial"/>
                <w:sz w:val="18"/>
                <w:szCs w:val="18"/>
              </w:rPr>
            </w:pPr>
            <w:r w:rsidRPr="00FB4438">
              <w:rPr>
                <w:rFonts w:cs="Arial"/>
                <w:sz w:val="18"/>
                <w:szCs w:val="18"/>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spacing w:before="40" w:after="40"/>
              <w:jc w:val="left"/>
              <w:rPr>
                <w:rFonts w:cs="Arial"/>
                <w:sz w:val="18"/>
                <w:szCs w:val="18"/>
              </w:rPr>
            </w:pPr>
            <w:r w:rsidRPr="00FB4438">
              <w:rPr>
                <w:rFonts w:cs="Arial"/>
                <w:sz w:val="18"/>
                <w:szCs w:val="18"/>
              </w:rPr>
              <w:t>The Area Command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spacing w:before="40" w:after="40"/>
              <w:jc w:val="left"/>
              <w:rPr>
                <w:rFonts w:cs="Arial"/>
                <w:sz w:val="18"/>
                <w:szCs w:val="18"/>
              </w:rPr>
            </w:pPr>
            <w:r w:rsidRPr="00FB4438">
              <w:rPr>
                <w:rFonts w:cs="Arial"/>
                <w:sz w:val="18"/>
                <w:szCs w:val="18"/>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spacing w:before="40" w:after="40"/>
              <w:jc w:val="left"/>
              <w:rPr>
                <w:rFonts w:cs="Arial"/>
                <w:sz w:val="18"/>
                <w:szCs w:val="18"/>
              </w:rPr>
            </w:pPr>
            <w:r w:rsidRPr="00FB4438">
              <w:rPr>
                <w:rFonts w:cs="Arial"/>
                <w:sz w:val="18"/>
                <w:szCs w:val="18"/>
              </w:rPr>
              <w:t>When systems are restored</w:t>
            </w:r>
            <w:r>
              <w:rPr>
                <w:rFonts w:cs="Arial"/>
                <w:sz w:val="18"/>
                <w:szCs w:val="18"/>
              </w:rPr>
              <w:t>,</w:t>
            </w:r>
            <w:r w:rsidRPr="00FB4438">
              <w:rPr>
                <w:rFonts w:cs="Arial"/>
                <w:sz w:val="18"/>
                <w:szCs w:val="18"/>
              </w:rPr>
              <w:t xml:space="preserve"> allow normal occupancy and usage of facility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spacing w:before="40" w:after="40"/>
              <w:jc w:val="left"/>
              <w:rPr>
                <w:rFonts w:cs="Arial"/>
                <w:sz w:val="18"/>
                <w:szCs w:val="18"/>
              </w:rPr>
            </w:pPr>
            <w:r w:rsidRPr="00FB4438">
              <w:rPr>
                <w:rFonts w:cs="Arial"/>
                <w:sz w:val="18"/>
                <w:szCs w:val="18"/>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spacing w:before="40" w:after="40"/>
              <w:jc w:val="left"/>
              <w:rPr>
                <w:rFonts w:cs="Arial"/>
                <w:sz w:val="18"/>
                <w:szCs w:val="18"/>
              </w:rPr>
            </w:pPr>
            <w:r w:rsidRPr="00FB4438">
              <w:rPr>
                <w:rFonts w:cs="Arial"/>
                <w:sz w:val="18"/>
                <w:szCs w:val="18"/>
              </w:rPr>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spacing w:before="40" w:after="40"/>
              <w:jc w:val="left"/>
              <w:rPr>
                <w:rFonts w:cs="Arial"/>
                <w:sz w:val="18"/>
                <w:szCs w:val="18"/>
              </w:rPr>
            </w:pPr>
            <w:r w:rsidRPr="00FB4438">
              <w:rPr>
                <w:rFonts w:cs="Arial"/>
                <w:sz w:val="18"/>
                <w:szCs w:val="18"/>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spacing w:before="40" w:after="40"/>
              <w:jc w:val="left"/>
              <w:rPr>
                <w:rFonts w:cs="Arial"/>
                <w:sz w:val="18"/>
                <w:szCs w:val="18"/>
              </w:rPr>
            </w:pPr>
            <w:r w:rsidRPr="00FB4438">
              <w:rPr>
                <w:rFonts w:cs="Arial"/>
                <w:sz w:val="18"/>
                <w:szCs w:val="18"/>
              </w:rPr>
              <w:t>Take note of the date and time of the incident, what action was taken</w:t>
            </w:r>
            <w:r>
              <w:rPr>
                <w:rFonts w:cs="Arial"/>
                <w:sz w:val="18"/>
                <w:szCs w:val="18"/>
              </w:rPr>
              <w:t>,</w:t>
            </w:r>
            <w:r w:rsidRPr="00FB4438">
              <w:rPr>
                <w:rFonts w:cs="Arial"/>
                <w:sz w:val="18"/>
                <w:szCs w:val="18"/>
              </w:rPr>
              <w:t xml:space="preserve">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D643E">
              <w:rPr>
                <w:rFonts w:cs="Arial"/>
                <w:color w:val="000000"/>
              </w:rPr>
            </w:r>
            <w:r w:rsidR="004D643E">
              <w:rPr>
                <w:rFonts w:cs="Arial"/>
                <w:color w:val="000000"/>
              </w:rPr>
              <w:fldChar w:fldCharType="separate"/>
            </w:r>
            <w:r w:rsidRPr="00FB4438">
              <w:rPr>
                <w:rFonts w:cs="Arial"/>
                <w:color w:val="000000"/>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spacing w:before="40" w:after="40"/>
              <w:jc w:val="center"/>
              <w:rPr>
                <w:b/>
                <w:color w:val="FFFFFF" w:themeColor="background1"/>
              </w:rPr>
            </w:pPr>
            <w:r w:rsidRPr="00FB4438">
              <w:rPr>
                <w:b/>
                <w:color w:val="FFFFFF" w:themeColor="background1"/>
              </w:rPr>
              <w:t>No.</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spacing w:before="40" w:after="40"/>
              <w:jc w:val="center"/>
              <w:rPr>
                <w:b/>
                <w:color w:val="FFFFFF" w:themeColor="background1"/>
              </w:rPr>
            </w:pPr>
            <w:r w:rsidRPr="00FB4438">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spacing w:before="40" w:after="40"/>
              <w:jc w:val="center"/>
              <w:rPr>
                <w:b/>
                <w:color w:val="FFFFFF" w:themeColor="background1"/>
              </w:rPr>
            </w:pPr>
            <w:r w:rsidRPr="00FB4438">
              <w:rPr>
                <w:b/>
                <w:color w:val="FFFFFF" w:themeColor="background1"/>
              </w:rPr>
              <w:t>Resolution</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spacing w:before="40" w:after="40"/>
              <w:jc w:val="left"/>
              <w:rPr>
                <w:rFonts w:cs="Arial"/>
                <w:sz w:val="18"/>
                <w:szCs w:val="18"/>
              </w:rPr>
            </w:pPr>
            <w:r w:rsidRPr="00FB4438">
              <w:rPr>
                <w:rFonts w:cs="Arial"/>
                <w:sz w:val="18"/>
                <w:szCs w:val="18"/>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spacing w:before="40" w:after="40"/>
              <w:jc w:val="left"/>
              <w:rPr>
                <w:rFonts w:cs="Arial"/>
                <w:sz w:val="18"/>
                <w:szCs w:val="18"/>
              </w:rPr>
            </w:pPr>
            <w:r w:rsidRPr="00FB4438">
              <w:rPr>
                <w:rFonts w:cs="Arial"/>
                <w:sz w:val="18"/>
                <w:szCs w:val="18"/>
              </w:rPr>
              <w:t>Checker's Name/Signature and Date:</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spacing w:before="40" w:after="40"/>
              <w:jc w:val="left"/>
              <w:rPr>
                <w:rFonts w:cs="Arial"/>
                <w:sz w:val="18"/>
                <w:szCs w:val="18"/>
              </w:rPr>
            </w:pPr>
          </w:p>
        </w:tc>
      </w:tr>
    </w:tbl>
    <w:p w14:paraId="62B41304" w14:textId="77777777" w:rsidR="006B558A" w:rsidRDefault="006B558A" w:rsidP="006B558A">
      <w:pPr>
        <w:spacing w:after="240"/>
        <w:jc w:val="center"/>
        <w:rPr>
          <w:b/>
          <w:iCs/>
        </w:rPr>
      </w:pPr>
    </w:p>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5AD5" w14:textId="77777777" w:rsidR="004D643E" w:rsidRDefault="004D643E">
      <w:r>
        <w:separator/>
      </w:r>
    </w:p>
    <w:p w14:paraId="336C538E" w14:textId="77777777" w:rsidR="004D643E" w:rsidRDefault="004D643E"/>
  </w:endnote>
  <w:endnote w:type="continuationSeparator" w:id="0">
    <w:p w14:paraId="49DD9BE3" w14:textId="77777777" w:rsidR="004D643E" w:rsidRDefault="004D643E">
      <w:r>
        <w:continuationSeparator/>
      </w:r>
    </w:p>
    <w:p w14:paraId="55B22F2D" w14:textId="77777777" w:rsidR="004D643E" w:rsidRDefault="004D6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89F6AD1" w:rsidR="009210BF" w:rsidRDefault="004D643E"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0F531E">
          <w:rPr>
            <w:sz w:val="16"/>
            <w:szCs w:val="16"/>
            <w:lang w:val="en-AU"/>
          </w:rPr>
          <w:t>EOM-ZO0-TP-000160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635D93">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635D93">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ABB1" w14:textId="77777777" w:rsidR="004D643E" w:rsidRDefault="004D643E">
      <w:r>
        <w:separator/>
      </w:r>
    </w:p>
    <w:p w14:paraId="72E183B5" w14:textId="77777777" w:rsidR="004D643E" w:rsidRDefault="004D643E"/>
  </w:footnote>
  <w:footnote w:type="continuationSeparator" w:id="0">
    <w:p w14:paraId="5A622F8B" w14:textId="77777777" w:rsidR="004D643E" w:rsidRDefault="004D643E">
      <w:r>
        <w:continuationSeparator/>
      </w:r>
    </w:p>
    <w:p w14:paraId="03C6D38C" w14:textId="77777777" w:rsidR="004D643E" w:rsidRDefault="004D6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45E2AB5F" w:rsidR="009210BF" w:rsidRDefault="00A4648D" w:rsidP="00AC1B11">
          <w:pPr>
            <w:pStyle w:val="HeadingCenter"/>
            <w:jc w:val="both"/>
          </w:pPr>
          <w:r>
            <w:rPr>
              <w:noProof/>
            </w:rPr>
            <w:drawing>
              <wp:anchor distT="0" distB="0" distL="114300" distR="114300" simplePos="0" relativeHeight="251659264" behindDoc="0" locked="0" layoutInCell="1" allowOverlap="1" wp14:anchorId="23D52F35" wp14:editId="64F7099F">
                <wp:simplePos x="0" y="0"/>
                <wp:positionH relativeFrom="column">
                  <wp:posOffset>-196850</wp:posOffset>
                </wp:positionH>
                <wp:positionV relativeFrom="paragraph">
                  <wp:posOffset>-95885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830084F" w:rsidR="009210BF" w:rsidRPr="006A25F8" w:rsidRDefault="006B558A" w:rsidP="003A6C55">
          <w:pPr>
            <w:pStyle w:val="CPDocTitle"/>
            <w:rPr>
              <w:kern w:val="32"/>
              <w:sz w:val="24"/>
              <w:szCs w:val="24"/>
              <w:lang w:val="en-GB"/>
            </w:rPr>
          </w:pPr>
          <w:r w:rsidRPr="006B558A">
            <w:rPr>
              <w:kern w:val="32"/>
              <w:sz w:val="24"/>
              <w:szCs w:val="24"/>
              <w:lang w:val="en-GB"/>
            </w:rPr>
            <w:t xml:space="preserve">Emergency Response Action Checklist - Operating Procedures - Life Safety Systems </w:t>
          </w:r>
          <w:r w:rsidR="003A6C55">
            <w:rPr>
              <w:kern w:val="32"/>
              <w:sz w:val="24"/>
              <w:szCs w:val="24"/>
              <w:lang w:val="en-GB"/>
            </w:rPr>
            <w:t>–</w:t>
          </w:r>
          <w:r w:rsidRPr="006B558A">
            <w:rPr>
              <w:kern w:val="32"/>
              <w:sz w:val="24"/>
              <w:szCs w:val="24"/>
              <w:lang w:val="en-GB"/>
            </w:rPr>
            <w:t xml:space="preserve"> </w:t>
          </w:r>
          <w:r w:rsidR="00775A39" w:rsidRPr="00775A39">
            <w:rPr>
              <w:kern w:val="32"/>
              <w:sz w:val="24"/>
              <w:szCs w:val="24"/>
              <w:lang w:val="en-GB"/>
            </w:rPr>
            <w:t>Housing</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31E"/>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6C55"/>
    <w:rsid w:val="003A7818"/>
    <w:rsid w:val="003A7A39"/>
    <w:rsid w:val="003B158E"/>
    <w:rsid w:val="003B1E52"/>
    <w:rsid w:val="003B217B"/>
    <w:rsid w:val="003B743F"/>
    <w:rsid w:val="003B7EEF"/>
    <w:rsid w:val="003C1EE8"/>
    <w:rsid w:val="003C26C0"/>
    <w:rsid w:val="003C2831"/>
    <w:rsid w:val="003C3769"/>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43E"/>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6F37"/>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29C1"/>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5D93"/>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39D"/>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5A39"/>
    <w:rsid w:val="007772F3"/>
    <w:rsid w:val="00780258"/>
    <w:rsid w:val="00780A2B"/>
    <w:rsid w:val="00781ADC"/>
    <w:rsid w:val="00781F75"/>
    <w:rsid w:val="007823E3"/>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48D"/>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477A6"/>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4652"/>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52E0"/>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30E4"/>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5ACA"/>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49AB"/>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2F7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37C9E8EF-2123-4AC5-A7B8-8A127161B275}">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49</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6817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EOM-ZO0-TP-000160 Rev 001</dc:subject>
  <dc:creator>Rivamonte, Leonnito (RMP)</dc:creator>
  <cp:keywords>ᅟ</cp:keywords>
  <cp:lastModifiedBy>Jancil Saldhana</cp:lastModifiedBy>
  <cp:revision>100</cp:revision>
  <cp:lastPrinted>2017-10-17T10:11:00Z</cp:lastPrinted>
  <dcterms:created xsi:type="dcterms:W3CDTF">2019-12-16T06:44:00Z</dcterms:created>
  <dcterms:modified xsi:type="dcterms:W3CDTF">2021-08-21T05:53:00Z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